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A74" w:rsidRDefault="00935A74" w:rsidP="00F12E2B">
      <w:pPr>
        <w:spacing w:after="0" w:line="240" w:lineRule="auto"/>
        <w:jc w:val="center"/>
      </w:pPr>
      <w:r>
        <w:t>FICHA DE REGISTRO DE EXPERIENCIAS SIGNIFICATIV</w:t>
      </w:r>
      <w:r w:rsidR="00D7376B">
        <w:t>AS ESTABLECIMIENTOS EDUCATIVOS</w:t>
      </w:r>
    </w:p>
    <w:p w:rsidR="00935A74" w:rsidRDefault="00AD2C6B" w:rsidP="00F12E2B">
      <w:pPr>
        <w:spacing w:after="0" w:line="240" w:lineRule="auto"/>
        <w:jc w:val="center"/>
      </w:pPr>
      <w:r>
        <w:t>FORO EDUCATIVO NACIONAL 2019</w:t>
      </w:r>
    </w:p>
    <w:p w:rsidR="00935A74" w:rsidRPr="00935A74" w:rsidRDefault="00935A74" w:rsidP="00F12E2B">
      <w:pPr>
        <w:spacing w:after="0" w:line="240" w:lineRule="auto"/>
        <w:jc w:val="center"/>
      </w:pPr>
      <w:r>
        <w:t>“</w:t>
      </w:r>
      <w:r w:rsidR="00AD2C6B">
        <w:t>EL BICENTENARIO</w:t>
      </w:r>
      <w:r>
        <w:t>”</w:t>
      </w:r>
    </w:p>
    <w:tbl>
      <w:tblPr>
        <w:tblStyle w:val="Tabladecuadrcula4-nfasis31"/>
        <w:tblW w:w="8931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2122"/>
        <w:gridCol w:w="1842"/>
        <w:gridCol w:w="1392"/>
        <w:gridCol w:w="309"/>
        <w:gridCol w:w="610"/>
        <w:gridCol w:w="1091"/>
        <w:gridCol w:w="1565"/>
      </w:tblGrid>
      <w:tr w:rsidR="00935A74" w:rsidRPr="00935A74" w:rsidTr="00935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ind w:left="-247" w:firstLine="247"/>
              <w:jc w:val="both"/>
              <w:rPr>
                <w:rFonts w:ascii="Verdana" w:hAnsi="Verdana" w:cs="Arial"/>
                <w:b w:val="0"/>
                <w:color w:val="auto"/>
                <w:sz w:val="20"/>
                <w:szCs w:val="20"/>
              </w:rPr>
            </w:pPr>
            <w:r w:rsidRPr="00935A74">
              <w:rPr>
                <w:rFonts w:ascii="Verdana" w:hAnsi="Verdana" w:cs="Arial"/>
                <w:color w:val="auto"/>
                <w:sz w:val="20"/>
                <w:szCs w:val="20"/>
              </w:rPr>
              <w:t>Identificación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color w:val="auto"/>
                <w:sz w:val="20"/>
                <w:szCs w:val="20"/>
              </w:rPr>
            </w:pPr>
            <w:r w:rsidRPr="00935A74">
              <w:rPr>
                <w:rFonts w:ascii="Verdana" w:hAnsi="Verdana" w:cs="Arial"/>
                <w:color w:val="auto"/>
                <w:sz w:val="20"/>
                <w:szCs w:val="20"/>
              </w:rPr>
              <w:t>DATOS DEL ESTABLECIMIENTO EDUCATIVO O MODALIDAD DE EDUCACIÓN INICIAL O COMUNIDAD ÉTNICA</w:t>
            </w: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Nombre del Establecimiento Educativo, o de la modalidad de Educación Inicial (EI), o de la comunidad étnica.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Código DANE del Establecimiento Educativo, cuando proceda: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Nombre del rector (a) o director (a) del Establecimiento Educativo o del líder de la </w:t>
            </w:r>
            <w:r w:rsidRPr="00935A74">
              <w:rPr>
                <w:rFonts w:ascii="Verdana" w:hAnsi="Verdana" w:cs="Arial"/>
                <w:sz w:val="20"/>
                <w:szCs w:val="20"/>
              </w:rPr>
              <w:t>modalidad de educación inicial, o de la comunidad étnica</w:t>
            </w: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: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trHeight w:val="11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Municipio / Ciudad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>Departamento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>Secretaría de Educación que presenta la experiencia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>Zona</w:t>
            </w: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>Rural 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>Urbano-Rural __</w:t>
            </w:r>
          </w:p>
        </w:tc>
      </w:tr>
      <w:tr w:rsidR="00935A74" w:rsidRPr="00935A74" w:rsidTr="00935A74">
        <w:trPr>
          <w:trHeight w:val="1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Localización del establecimiento educativo o de la modalidad de Educación inicial, o de la comunidad étnica.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Correos electrónicos institucionales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Teléfonos de contacto</w:t>
            </w: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</w:rPr>
            </w:pPr>
          </w:p>
        </w:tc>
      </w:tr>
      <w:tr w:rsidR="00935A74" w:rsidRPr="00935A74" w:rsidTr="00935A74">
        <w:trPr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Describa el establecimiento educativo o la modalidad de Educación Inicial o la comunidad étnica: (Número de sedes del EE, número de docentes, número de estudiantes. Número de niñas, niños, familias y cuidadores que participan en la modalidad, o en la experiencia de la comunidad étnica)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DATOS DEL LÍDER DE LA EXPERIENCIA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Nombre (s) y apellido (s):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lang w:val="es-ES_tradnl"/>
              </w:rPr>
              <w:t xml:space="preserve">Documento de identidad: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tabs>
                <w:tab w:val="right" w:pos="2622"/>
              </w:tabs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5A74" w:rsidRPr="00935A74" w:rsidRDefault="00935A74" w:rsidP="00F12E2B">
            <w:pPr>
              <w:tabs>
                <w:tab w:val="right" w:pos="2622"/>
              </w:tabs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Cargo/s:</w:t>
            </w:r>
          </w:p>
          <w:p w:rsidR="00935A74" w:rsidRPr="00935A74" w:rsidRDefault="00935A74" w:rsidP="00F12E2B">
            <w:pPr>
              <w:tabs>
                <w:tab w:val="right" w:pos="2622"/>
              </w:tabs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35A74" w:rsidRPr="00935A74" w:rsidRDefault="00935A74" w:rsidP="00F12E2B">
            <w:pPr>
              <w:tabs>
                <w:tab w:val="right" w:pos="2622"/>
              </w:tabs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tabs>
                <w:tab w:val="right" w:pos="2622"/>
              </w:tabs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Correo electrónico institucional: </w:t>
            </w: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Otros correos electrónicos: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Teléfono (s) de contacto. </w:t>
            </w:r>
          </w:p>
        </w:tc>
      </w:tr>
      <w:tr w:rsidR="00935A74" w:rsidRPr="00935A74" w:rsidTr="00935A7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Breve descripción del perfil: (Nivel de estudios, experiencia, ocupación actual)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Identificación de la Experiencia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Nombre de la experiencia: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935A74" w:rsidRPr="00935A74" w:rsidTr="00935A74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Temáticas:  </w:t>
            </w:r>
          </w:p>
          <w:p w:rsidR="00935A74" w:rsidRPr="00935A74" w:rsidRDefault="00935A74" w:rsidP="00F12E2B">
            <w:pPr>
              <w:pStyle w:val="Normal1"/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</w:rPr>
            </w:pPr>
            <w:r w:rsidRPr="00935A74">
              <w:rPr>
                <w:rFonts w:ascii="Verdana" w:hAnsi="Verdana"/>
                <w:color w:val="auto"/>
                <w:sz w:val="20"/>
                <w:szCs w:val="20"/>
              </w:rPr>
              <w:t xml:space="preserve">    </w:t>
            </w:r>
          </w:p>
          <w:p w:rsidR="00E86FF4" w:rsidRDefault="00E86FF4" w:rsidP="00B4112C">
            <w:pPr>
              <w:pStyle w:val="Normal1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lastRenderedPageBreak/>
              <w:t>El Bicentenario narrado desde los territorios.</w:t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 ------------</w:t>
            </w:r>
          </w:p>
          <w:p w:rsidR="0009091F" w:rsidRDefault="0009091F" w:rsidP="00F12E2B">
            <w:pPr>
              <w:pStyle w:val="Normal1"/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  <w:p w:rsidR="00DB31BB" w:rsidRDefault="00487E78" w:rsidP="00B4112C">
            <w:pPr>
              <w:pStyle w:val="Normal1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Las Infancias en el Bicentenario</w:t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DB31BB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softHyphen/>
              <w:t>- ----------------------</w:t>
            </w:r>
          </w:p>
          <w:p w:rsidR="00DB31BB" w:rsidRDefault="00DB31BB" w:rsidP="00B4112C">
            <w:pPr>
              <w:pStyle w:val="Normal1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Las mujeres en el Bicentenario ---</w:t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-----------------------</w:t>
            </w:r>
          </w:p>
          <w:p w:rsidR="0009091F" w:rsidRDefault="0009091F" w:rsidP="00DB31BB">
            <w:pPr>
              <w:pStyle w:val="Normal1"/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  <w:p w:rsidR="00DB31BB" w:rsidRDefault="00DB31BB" w:rsidP="00B4112C">
            <w:pPr>
              <w:pStyle w:val="Normal1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Los gr</w:t>
            </w:r>
            <w:r w:rsidR="00796655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upos étnicos en el Bicentena</w:t>
            </w:r>
            <w:r w:rsidR="00B4112C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rio. -------------------</w:t>
            </w:r>
          </w:p>
          <w:p w:rsidR="0009091F" w:rsidRDefault="0009091F" w:rsidP="00DB31BB">
            <w:pPr>
              <w:pStyle w:val="Normal1"/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  <w:p w:rsidR="00935A74" w:rsidRDefault="00796655" w:rsidP="00B4112C">
            <w:pPr>
              <w:pStyle w:val="Normal1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Cocina tradicional y Bicentenario. </w:t>
            </w:r>
            <w:r w:rsidR="0009091F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  </w:t>
            </w:r>
            <w:r w:rsidR="00B4112C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 xml:space="preserve">   ---------</w:t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-----------</w:t>
            </w:r>
          </w:p>
          <w:p w:rsidR="0009091F" w:rsidRDefault="0009091F" w:rsidP="0009091F">
            <w:pPr>
              <w:pStyle w:val="Normal1"/>
              <w:spacing w:before="0" w:after="0" w:line="240" w:lineRule="auto"/>
              <w:jc w:val="both"/>
              <w:rPr>
                <w:rFonts w:ascii="Verdana" w:hAnsi="Verdana"/>
                <w:color w:val="auto"/>
                <w:sz w:val="20"/>
                <w:szCs w:val="20"/>
                <w:lang w:val="es-CO"/>
              </w:rPr>
            </w:pPr>
          </w:p>
          <w:p w:rsidR="0009091F" w:rsidRPr="00935A74" w:rsidRDefault="0009091F" w:rsidP="00B4112C">
            <w:pPr>
              <w:pStyle w:val="Normal1"/>
              <w:numPr>
                <w:ilvl w:val="0"/>
                <w:numId w:val="6"/>
              </w:numPr>
              <w:spacing w:before="0"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Bicentenario, historia, ética y ciud</w:t>
            </w:r>
            <w:r w:rsidR="00274CEA">
              <w:rPr>
                <w:rFonts w:ascii="Verdana" w:hAnsi="Verdana"/>
                <w:color w:val="auto"/>
                <w:sz w:val="20"/>
                <w:szCs w:val="20"/>
                <w:lang w:val="es-CO"/>
              </w:rPr>
              <w:t>adanía  ---------------</w:t>
            </w: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tabs>
                <w:tab w:val="right" w:pos="4755"/>
              </w:tabs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tabs>
                <w:tab w:val="right" w:pos="4755"/>
              </w:tabs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Niveles y ciclos en los que se desarrolla la experiencia: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(Puede señalar varias opciones)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Primera Infancia:     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Preescolar:              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Primaria:                 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Secundaria:             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Media:                     ______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Otros:                     ______  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Cuál(es):     ______________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La experiencia beneficia a</w:t>
            </w:r>
            <w:r w:rsidRPr="00935A74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(Puede señalar varias opciones)</w:t>
            </w: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Estudiantes:                         _____</w:t>
            </w: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Docentes:                            _____</w:t>
            </w: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Directivos: </w:t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</w:r>
            <w:r w:rsidRPr="00935A74">
              <w:rPr>
                <w:rFonts w:ascii="Verdana" w:hAnsi="Verdana" w:cs="Arial"/>
                <w:sz w:val="20"/>
                <w:szCs w:val="20"/>
              </w:rPr>
              <w:softHyphen/>
              <w:t xml:space="preserve">                          _____</w:t>
            </w: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Familias:                             _____</w:t>
            </w: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Comunidad del entorno:       _____           </w:t>
            </w: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Otros:    _____________________ </w:t>
            </w:r>
          </w:p>
          <w:p w:rsidR="00935A74" w:rsidRPr="00935A74" w:rsidRDefault="00935A74" w:rsidP="00F12E2B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Cuál (es):     _____________________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A74" w:rsidRPr="00935A74" w:rsidTr="00935A74">
        <w:trPr>
          <w:trHeight w:val="3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tabs>
                <w:tab w:val="right" w:pos="4755"/>
              </w:tabs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  <w:u w:val="singl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La experiencia está dirigida a la (s) siguiente (s) población (es):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(Puede señalar varias opciones)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Indígenas:                                 _____________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Mestizos:                                   _____________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Pequeños productores:               _____________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Afrocolombianos:                       _____________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935A74">
              <w:rPr>
                <w:rFonts w:ascii="Verdana" w:hAnsi="Verdana" w:cs="Arial"/>
                <w:sz w:val="20"/>
                <w:szCs w:val="20"/>
              </w:rPr>
              <w:t>Palenqueros</w:t>
            </w:r>
            <w:proofErr w:type="spellEnd"/>
            <w:r w:rsidRPr="00935A74">
              <w:rPr>
                <w:rFonts w:ascii="Verdana" w:hAnsi="Verdana" w:cs="Arial"/>
                <w:sz w:val="20"/>
                <w:szCs w:val="20"/>
              </w:rPr>
              <w:t>:                             _____________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Raizales:                                   _____________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Rom:                                        _____________</w:t>
            </w: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Problema o necesidad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Descripción de la problemática identificada y sus antecedentes: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 es la problemática que dio origen a la experiencia y sus antecedentes?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 es el escenario en dónde se ha desarrollado la problemática? Por favor, descríbalo.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¿La problemática considera la definición y seguimiento de acciones de mejora como parte del fortalecimiento institucional, de la modalidad o del proyecto de educación propia?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 xml:space="preserve">¿Desde la problemática y sus antecedentes se considera el fortalecimiento de competencias en los estudiantes? 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</w:tc>
      </w:tr>
      <w:tr w:rsidR="00935A74" w:rsidRPr="00935A74" w:rsidTr="00935A74">
        <w:trPr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Fundamentación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Justificación de la experiencia para resolver el problema o necesidad: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¿Por qué es interesante la situación en particular o la problemática?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referentes pedagógicos, conceptuales, metodológicos y evaluativos sustentan la experiencia?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la experiencia propone un ambiente de aprendizaje significativo para los estudiantes?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la experiencia plantea situaciones de aprendizaje retadoras frente al desempeño esperado de los estudiantes?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 xml:space="preserve">¿Cómo, desde la experiencia, se posibilita la interacción entre las áreas de conocimiento? 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lastRenderedPageBreak/>
              <w:t>Objetivos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Objetivos</w:t>
            </w:r>
            <w:r w:rsidRPr="00935A74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Describa el objetivo general y los objetivos específicos de la experiencia.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¿Cuáles son los logros que pretende alcanzar la experiencia?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aspectos de la problemática se busca transformar?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935A74" w:rsidRPr="00935A74" w:rsidTr="009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Descripción del proceso y acciones desarrolladas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Proceso y acciones desarrolladas: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se lleva a cabo la experiencia en el establecimiento educativo, comunidad étnica o modalidad de Educación Inicial?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acciones se han desarrollado para cumplir los propósitos de la experiencia?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han participado las familias, la comunidad, los docentes, y estudiantes en la experiencia?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mecanismos, herramientas, medios de comunicación o elementos han usado para el desarrollo y comunicación de las acciones?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 ha sido el rol de los directivos docentes del establecimiento educativo o de los líderes de la comunidad étnica o la modalidad de Educación Inicial?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desarrolla en los estudiantes su capacidad crítica?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fomenta el respeto por la diversidad y la consolidación de una identidad de la comunidad escolar?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 es el impacto de la experiencia?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Monitoreo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Seguimiento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Evaluación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bCs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Resultados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Monitoreo, seguimiento, evaluación y resultados: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mecanismos se utilizan para dar cuenta del cumplimiento de los objetivos y metas propuestos?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indicadores pueden dar cuenta del resultado de la experiencia? Ejemplo: Resultados Pruebas SABER, permanencia, aprobación, entre otros.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¿Cuáles han sido los principales cambios conseguidos a partir de la propuesta?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¿Cuáles han sido las principales dificultades por las que ha atravesado y cómo las ha superado?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</w:t>
            </w:r>
            <w:r w:rsidR="009E1187" w:rsidRPr="00935A74">
              <w:rPr>
                <w:rFonts w:ascii="Verdana" w:hAnsi="Verdana" w:cs="Arial"/>
              </w:rPr>
              <w:t>Cómo</w:t>
            </w:r>
            <w:r w:rsidRPr="00935A74">
              <w:rPr>
                <w:rFonts w:ascii="Verdana" w:hAnsi="Verdana" w:cs="Arial"/>
              </w:rPr>
              <w:t xml:space="preserve"> evalúa el proceso de aprendizaje de sus estudiantes?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comparaciones ha realizado con los resultados obtenidos?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hace seguimiento a los procesos?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3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¿De qué manera registra los avances de la propuesta?</w:t>
            </w:r>
          </w:p>
        </w:tc>
      </w:tr>
      <w:tr w:rsidR="00935A74" w:rsidRPr="00935A74" w:rsidTr="009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Sostenibilidad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Sostenibilidad</w:t>
            </w:r>
            <w:r w:rsidRPr="00935A74">
              <w:rPr>
                <w:rFonts w:ascii="Verdana" w:hAnsi="Verdana" w:cs="Arial"/>
              </w:rPr>
              <w:t>: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5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acciones y mecanismos ha desarrollado para hacer sostenible la experiencia?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participa el Establecimiento Educativo, las comunidades étnicas y las familias, cuidadores y comunidad de la Modalidad para hacer sostenible la experiencia?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¿Cuál ha sido el impacto social y pedagógico que ha tenido su propuesta?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¿La experiencia ha participado en eventos, programas, proyectos de investigación a nivel local, regional, nacional, internacional y/o ha obtenido reconocimientos?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¿La experiencia se ha transferido de manera exitosa a otros contextos educativos?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Transferencia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Transferencia</w:t>
            </w:r>
            <w:r w:rsidRPr="00935A74">
              <w:rPr>
                <w:rFonts w:ascii="Verdana" w:hAnsi="Verdana" w:cs="Arial"/>
                <w:sz w:val="20"/>
                <w:szCs w:val="20"/>
              </w:rPr>
              <w:t>: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acciones se pueden realizar para mejorar o ampliar la participación?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¿Qué otros actores pueden involucrarse?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¿En qué otros escenarios educativos se puede implementar esta experiencia?</w:t>
            </w:r>
          </w:p>
          <w:p w:rsidR="00935A74" w:rsidRPr="00935A74" w:rsidRDefault="00935A74" w:rsidP="00F12E2B">
            <w:pPr>
              <w:pStyle w:val="Prrafodelista"/>
              <w:numPr>
                <w:ilvl w:val="0"/>
                <w:numId w:val="4"/>
              </w:numPr>
              <w:spacing w:before="0" w:after="0" w:line="240" w:lineRule="auto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¿Cómo establece convenios de cooperación o alianzas estratégicas con otras instituciones y entidades?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360"/>
              <w:jc w:val="both"/>
              <w:rPr>
                <w:rFonts w:ascii="Verdana" w:hAnsi="Verdana" w:cs="Arial"/>
              </w:rPr>
            </w:pPr>
          </w:p>
        </w:tc>
      </w:tr>
      <w:tr w:rsidR="00935A74" w:rsidRPr="00935A74" w:rsidTr="00935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Resumen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>¿Hace cuánto desarrolla la experiencia?</w:t>
            </w:r>
            <w:r w:rsidRPr="00935A74">
              <w:rPr>
                <w:rFonts w:ascii="Verdana" w:hAnsi="Verdana" w:cs="Arial"/>
                <w:sz w:val="20"/>
                <w:szCs w:val="20"/>
              </w:rPr>
              <w:t xml:space="preserve"> (Marque con una X).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0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Menos de 1 año _____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0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Entre 1 año y 2 años _____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0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t>Entre 2 años y 3 años_____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0"/>
              <w:jc w:val="both"/>
              <w:rPr>
                <w:rFonts w:ascii="Verdana" w:hAnsi="Verdana" w:cs="Arial"/>
              </w:rPr>
            </w:pPr>
            <w:r w:rsidRPr="00935A74">
              <w:rPr>
                <w:rFonts w:ascii="Verdana" w:hAnsi="Verdana" w:cs="Arial"/>
              </w:rPr>
              <w:lastRenderedPageBreak/>
              <w:t>Más de 3 años___</w:t>
            </w:r>
          </w:p>
          <w:p w:rsidR="00935A74" w:rsidRPr="00935A74" w:rsidRDefault="00935A74" w:rsidP="00F12E2B">
            <w:pPr>
              <w:pStyle w:val="Prrafodelista"/>
              <w:spacing w:before="0" w:after="0" w:line="240" w:lineRule="auto"/>
              <w:ind w:left="360"/>
              <w:jc w:val="both"/>
              <w:rPr>
                <w:rFonts w:ascii="Verdana" w:hAnsi="Verdana" w:cs="Arial"/>
                <w:u w:val="single"/>
              </w:rPr>
            </w:pPr>
          </w:p>
        </w:tc>
      </w:tr>
      <w:tr w:rsidR="00935A74" w:rsidRPr="00935A74" w:rsidTr="0093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b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  <w:u w:val="single"/>
              </w:rPr>
            </w:pPr>
            <w:r w:rsidRPr="00935A74">
              <w:rPr>
                <w:rFonts w:ascii="Verdana" w:hAnsi="Verdana" w:cs="Arial"/>
                <w:sz w:val="20"/>
                <w:szCs w:val="20"/>
                <w:u w:val="single"/>
              </w:rPr>
              <w:t xml:space="preserve">¿De qué se trata la experiencia? </w:t>
            </w:r>
          </w:p>
          <w:p w:rsidR="00935A74" w:rsidRPr="00935A74" w:rsidRDefault="00935A74" w:rsidP="00F12E2B">
            <w:pPr>
              <w:spacing w:before="0"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935A74">
              <w:rPr>
                <w:rFonts w:ascii="Verdana" w:hAnsi="Verdana" w:cs="Arial"/>
                <w:sz w:val="20"/>
                <w:szCs w:val="20"/>
              </w:rPr>
              <w:t>En una página, como máximo, describa la experiencia teniendo en cuenta lo siguiente: tema, objetivos, población con la que trabaja, características de los estudiantes y de establecimiento educativo, de las comunidades étnicas o de la modalidad donde se lleva a cabo, acciones desarrolladas, participación, resultados y lecciones aprendidas</w:t>
            </w:r>
            <w:r w:rsidRPr="00935A74">
              <w:t>.</w:t>
            </w:r>
            <w:r w:rsidRPr="00935A74">
              <w:rPr>
                <w:rFonts w:ascii="Verdana" w:hAnsi="Verdana" w:cs="Arial"/>
                <w:sz w:val="20"/>
                <w:szCs w:val="20"/>
              </w:rPr>
              <w:t xml:space="preserve"> (Con esta información se elaborarán las </w:t>
            </w:r>
            <w:r w:rsidR="0039535D">
              <w:rPr>
                <w:rFonts w:ascii="Verdana" w:hAnsi="Verdana" w:cs="Arial"/>
                <w:sz w:val="20"/>
                <w:szCs w:val="20"/>
              </w:rPr>
              <w:t>memorias del FEN</w:t>
            </w:r>
            <w:r w:rsidR="00EF3A4F">
              <w:rPr>
                <w:rFonts w:ascii="Verdana" w:hAnsi="Verdana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39535D">
              <w:rPr>
                <w:rFonts w:ascii="Verdana" w:hAnsi="Verdana" w:cs="Arial"/>
                <w:sz w:val="20"/>
                <w:szCs w:val="20"/>
              </w:rPr>
              <w:t>2019</w:t>
            </w:r>
            <w:r w:rsidRPr="00935A74">
              <w:rPr>
                <w:rFonts w:ascii="Verdana" w:hAnsi="Verdana" w:cs="Arial"/>
                <w:sz w:val="20"/>
                <w:szCs w:val="20"/>
              </w:rPr>
              <w:t xml:space="preserve">) </w:t>
            </w:r>
          </w:p>
        </w:tc>
      </w:tr>
    </w:tbl>
    <w:p w:rsidR="00935A74" w:rsidRDefault="00935A74" w:rsidP="00F12E2B">
      <w:pPr>
        <w:spacing w:after="0" w:line="240" w:lineRule="auto"/>
      </w:pPr>
    </w:p>
    <w:p w:rsidR="00F12E2B" w:rsidRDefault="00F12E2B">
      <w:pPr>
        <w:spacing w:after="0" w:line="240" w:lineRule="auto"/>
      </w:pPr>
    </w:p>
    <w:sectPr w:rsidR="00F12E2B" w:rsidSect="00935A74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5D" w:rsidRDefault="0039535D" w:rsidP="0039535D">
      <w:pPr>
        <w:spacing w:after="0" w:line="240" w:lineRule="auto"/>
      </w:pPr>
      <w:r>
        <w:separator/>
      </w:r>
    </w:p>
  </w:endnote>
  <w:endnote w:type="continuationSeparator" w:id="0">
    <w:p w:rsidR="0039535D" w:rsidRDefault="0039535D" w:rsidP="00395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A3" w:rsidRPr="00CF5D32" w:rsidRDefault="00C44BA3" w:rsidP="00C44BA3">
    <w:pPr>
      <w:pStyle w:val="Piedepgina"/>
      <w:tabs>
        <w:tab w:val="clear" w:pos="8838"/>
        <w:tab w:val="right" w:pos="8820"/>
      </w:tabs>
      <w:ind w:right="-856"/>
      <w:rPr>
        <w:rFonts w:ascii="Calibri" w:hAnsi="Calibri" w:cs="Calibri"/>
        <w:noProof/>
        <w:sz w:val="16"/>
        <w:szCs w:val="16"/>
      </w:rPr>
    </w:pPr>
    <w:r w:rsidRPr="00CF5D32">
      <w:rPr>
        <w:rFonts w:ascii="Calibri" w:hAnsi="Calibri"/>
        <w:b/>
        <w:noProof/>
        <w:sz w:val="16"/>
        <w:szCs w:val="16"/>
        <w:lang w:eastAsia="es-CO"/>
      </w:rPr>
      <w:drawing>
        <wp:anchor distT="0" distB="0" distL="114300" distR="114300" simplePos="0" relativeHeight="251658752" behindDoc="0" locked="0" layoutInCell="1" allowOverlap="1" wp14:anchorId="1F623EE7" wp14:editId="1713D6DF">
          <wp:simplePos x="0" y="0"/>
          <wp:positionH relativeFrom="column">
            <wp:posOffset>3305175</wp:posOffset>
          </wp:positionH>
          <wp:positionV relativeFrom="paragraph">
            <wp:posOffset>47625</wp:posOffset>
          </wp:positionV>
          <wp:extent cx="2508250" cy="802640"/>
          <wp:effectExtent l="0" t="0" r="635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Tres_Logos_2016_2019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6" r="1894"/>
                  <a:stretch/>
                </pic:blipFill>
                <pic:spPr bwMode="auto">
                  <a:xfrm>
                    <a:off x="0" y="0"/>
                    <a:ext cx="2508250" cy="802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5D32">
      <w:rPr>
        <w:rFonts w:ascii="Calibri" w:hAnsi="Calibri" w:cs="Calibri"/>
        <w:noProof/>
        <w:sz w:val="16"/>
        <w:szCs w:val="16"/>
      </w:rPr>
      <w:t xml:space="preserve">Secretaría de Educación y Cultura del Departamento del Cauca </w:t>
    </w:r>
  </w:p>
  <w:p w:rsidR="00C44BA3" w:rsidRPr="00CF5D32" w:rsidRDefault="00C44BA3" w:rsidP="00C44BA3">
    <w:pPr>
      <w:pStyle w:val="Piedepgina"/>
      <w:tabs>
        <w:tab w:val="clear" w:pos="8838"/>
        <w:tab w:val="right" w:pos="8820"/>
      </w:tabs>
      <w:ind w:right="-856"/>
      <w:rPr>
        <w:rFonts w:ascii="Calibri" w:hAnsi="Calibri" w:cs="Calibri"/>
        <w:noProof/>
        <w:sz w:val="16"/>
        <w:szCs w:val="16"/>
      </w:rPr>
    </w:pPr>
    <w:r w:rsidRPr="00CF5D32">
      <w:rPr>
        <w:rFonts w:ascii="Calibri" w:hAnsi="Calibri" w:cs="Calibri"/>
        <w:noProof/>
        <w:sz w:val="16"/>
        <w:szCs w:val="16"/>
      </w:rPr>
      <w:t>Carrera 6 No. 3 – 82, Edificio de la Gobernación del Cauca</w:t>
    </w:r>
  </w:p>
  <w:p w:rsidR="00C44BA3" w:rsidRDefault="00C44BA3" w:rsidP="00C44BA3">
    <w:pPr>
      <w:pStyle w:val="Piedepgina"/>
      <w:tabs>
        <w:tab w:val="clear" w:pos="8838"/>
        <w:tab w:val="right" w:pos="8820"/>
      </w:tabs>
      <w:ind w:right="-856"/>
      <w:rPr>
        <w:rFonts w:ascii="Calibri" w:hAnsi="Calibri" w:cs="Calibri"/>
        <w:noProof/>
        <w:sz w:val="16"/>
        <w:szCs w:val="16"/>
      </w:rPr>
    </w:pPr>
    <w:r w:rsidRPr="00CF5D32">
      <w:rPr>
        <w:rFonts w:ascii="Calibri" w:hAnsi="Calibri" w:cs="Calibri"/>
        <w:noProof/>
        <w:sz w:val="16"/>
        <w:szCs w:val="16"/>
      </w:rPr>
      <w:t>Teléfono: (057+2) 82</w:t>
    </w:r>
    <w:r w:rsidRPr="00CF5D32">
      <w:rPr>
        <w:rFonts w:ascii="Calibri" w:hAnsi="Calibri" w:cs="Calibri"/>
        <w:noProof/>
        <w:sz w:val="16"/>
        <w:szCs w:val="16"/>
        <w:lang w:val="pt-BR"/>
      </w:rPr>
      <w:t xml:space="preserve">44201 Ext. </w:t>
    </w:r>
    <w:r>
      <w:rPr>
        <w:rFonts w:ascii="Calibri" w:hAnsi="Calibri" w:cs="Calibri"/>
        <w:noProof/>
        <w:sz w:val="16"/>
        <w:szCs w:val="16"/>
        <w:lang w:val="pt-BR"/>
      </w:rPr>
      <w:t xml:space="preserve">104 </w:t>
    </w:r>
    <w:r w:rsidRPr="00CB4396">
      <w:rPr>
        <w:rFonts w:ascii="Calibri" w:hAnsi="Calibri" w:cs="Calibri"/>
        <w:noProof/>
        <w:sz w:val="16"/>
        <w:szCs w:val="16"/>
      </w:rPr>
      <w:t xml:space="preserve"> </w:t>
    </w:r>
  </w:p>
  <w:p w:rsidR="00C44BA3" w:rsidRPr="00D10142" w:rsidRDefault="00C44BA3" w:rsidP="00C44BA3">
    <w:pPr>
      <w:pStyle w:val="Piedepgina"/>
      <w:tabs>
        <w:tab w:val="clear" w:pos="8838"/>
        <w:tab w:val="right" w:pos="8820"/>
      </w:tabs>
      <w:ind w:right="-856"/>
      <w:rPr>
        <w:rFonts w:ascii="Calibri" w:hAnsi="Calibri" w:cs="Calibri"/>
        <w:noProof/>
        <w:sz w:val="16"/>
        <w:szCs w:val="16"/>
      </w:rPr>
    </w:pPr>
    <w:r w:rsidRPr="00CF5D32">
      <w:rPr>
        <w:rFonts w:ascii="Calibri" w:hAnsi="Calibri" w:cs="Calibri"/>
        <w:noProof/>
        <w:sz w:val="16"/>
        <w:szCs w:val="16"/>
      </w:rPr>
      <w:t xml:space="preserve">e-mail: </w:t>
    </w:r>
    <w:r>
      <w:rPr>
        <w:rFonts w:ascii="Calibri" w:hAnsi="Calibri" w:cs="Calibri"/>
        <w:noProof/>
        <w:sz w:val="16"/>
        <w:szCs w:val="16"/>
      </w:rPr>
      <w:t>despacho.educacion@cauca.gov.co</w:t>
    </w:r>
  </w:p>
  <w:p w:rsidR="00C44BA3" w:rsidRPr="00CF5D32" w:rsidRDefault="00C44BA3" w:rsidP="00C44BA3">
    <w:pPr>
      <w:pStyle w:val="Piedepgina"/>
      <w:tabs>
        <w:tab w:val="clear" w:pos="8838"/>
        <w:tab w:val="right" w:pos="8820"/>
      </w:tabs>
      <w:ind w:right="-856"/>
      <w:rPr>
        <w:rFonts w:ascii="Calibri" w:hAnsi="Calibri" w:cs="Calibri"/>
        <w:noProof/>
        <w:sz w:val="16"/>
        <w:szCs w:val="16"/>
      </w:rPr>
    </w:pPr>
    <w:hyperlink r:id="rId2" w:history="1">
      <w:r w:rsidRPr="00197FC4">
        <w:rPr>
          <w:rStyle w:val="Hipervnculo"/>
          <w:rFonts w:ascii="Calibri" w:hAnsi="Calibri" w:cs="Calibri"/>
          <w:noProof/>
          <w:sz w:val="16"/>
          <w:szCs w:val="16"/>
        </w:rPr>
        <w:t>www.sedcauca.gov.co</w:t>
      </w:r>
    </w:hyperlink>
    <w:r>
      <w:rPr>
        <w:rFonts w:ascii="Calibri" w:hAnsi="Calibri" w:cs="Calibri"/>
        <w:noProof/>
        <w:sz w:val="16"/>
        <w:szCs w:val="16"/>
      </w:rPr>
      <w:t xml:space="preserve"> </w:t>
    </w:r>
  </w:p>
  <w:p w:rsidR="00C44BA3" w:rsidRDefault="00C44BA3" w:rsidP="00C44BA3">
    <w:pPr>
      <w:pStyle w:val="Piedepgina"/>
      <w:tabs>
        <w:tab w:val="left" w:pos="6303"/>
      </w:tabs>
      <w:ind w:right="-856"/>
      <w:rPr>
        <w:rFonts w:ascii="Calibri" w:hAnsi="Calibri" w:cs="Calibri"/>
        <w:noProof/>
        <w:sz w:val="16"/>
        <w:szCs w:val="16"/>
        <w:lang w:val="pt-BR"/>
      </w:rPr>
    </w:pPr>
  </w:p>
  <w:p w:rsidR="0039535D" w:rsidRDefault="0039535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5D" w:rsidRDefault="0039535D" w:rsidP="0039535D">
      <w:pPr>
        <w:spacing w:after="0" w:line="240" w:lineRule="auto"/>
      </w:pPr>
      <w:r>
        <w:separator/>
      </w:r>
    </w:p>
  </w:footnote>
  <w:footnote w:type="continuationSeparator" w:id="0">
    <w:p w:rsidR="0039535D" w:rsidRDefault="0039535D" w:rsidP="00395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BA3" w:rsidRDefault="00C44BA3" w:rsidP="00C44BA3">
    <w:pPr>
      <w:pStyle w:val="Encabezado"/>
      <w:jc w:val="right"/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27137D31" wp14:editId="31B68BF4">
          <wp:simplePos x="0" y="0"/>
          <wp:positionH relativeFrom="column">
            <wp:posOffset>66675</wp:posOffset>
          </wp:positionH>
          <wp:positionV relativeFrom="paragraph">
            <wp:posOffset>-214630</wp:posOffset>
          </wp:positionV>
          <wp:extent cx="632460" cy="709295"/>
          <wp:effectExtent l="0" t="0" r="0" b="0"/>
          <wp:wrapNone/>
          <wp:docPr id="3" name="Imagen 3" descr="Escudo Gobernacion del Cau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 Gobernacion del Cau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39535D" w:rsidRDefault="0039535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50BB0"/>
    <w:multiLevelType w:val="hybridMultilevel"/>
    <w:tmpl w:val="3BB4E2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0877"/>
    <w:multiLevelType w:val="hybridMultilevel"/>
    <w:tmpl w:val="CB646056"/>
    <w:lvl w:ilvl="0" w:tplc="0BB0CA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9DA020B"/>
    <w:multiLevelType w:val="hybridMultilevel"/>
    <w:tmpl w:val="F8FA4DE8"/>
    <w:lvl w:ilvl="0" w:tplc="0BB0CA4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C063C3"/>
    <w:multiLevelType w:val="hybridMultilevel"/>
    <w:tmpl w:val="6E063646"/>
    <w:lvl w:ilvl="0" w:tplc="65A4D46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  <w:color w:val="808080" w:themeColor="background1" w:themeShade="8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830C82"/>
    <w:multiLevelType w:val="hybridMultilevel"/>
    <w:tmpl w:val="15E07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037CE6"/>
    <w:multiLevelType w:val="hybridMultilevel"/>
    <w:tmpl w:val="D158B8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A74"/>
    <w:rsid w:val="0009091F"/>
    <w:rsid w:val="0014293E"/>
    <w:rsid w:val="001B6CCE"/>
    <w:rsid w:val="00274CEA"/>
    <w:rsid w:val="002D7144"/>
    <w:rsid w:val="0039535D"/>
    <w:rsid w:val="00487E78"/>
    <w:rsid w:val="006A0B18"/>
    <w:rsid w:val="00782EC2"/>
    <w:rsid w:val="00796655"/>
    <w:rsid w:val="007A0818"/>
    <w:rsid w:val="00935A74"/>
    <w:rsid w:val="009E1187"/>
    <w:rsid w:val="00AD2C6B"/>
    <w:rsid w:val="00B4112C"/>
    <w:rsid w:val="00C44BA3"/>
    <w:rsid w:val="00CE28D9"/>
    <w:rsid w:val="00D7376B"/>
    <w:rsid w:val="00DB31BB"/>
    <w:rsid w:val="00E86FF4"/>
    <w:rsid w:val="00EF3A4F"/>
    <w:rsid w:val="00F1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64B402BA-4835-4F4D-883E-93ABB41F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,titulo 3,Lista vistosa - Énfasis 11,Bullets,Ha,Párrafo de lista2,Cuadrícula clara - Énfasis 31,Normal. Viñetas,Titulo 3,Bullet List,FooterText,numbered,List Paragraph1,Paragraphe de liste1,lp1,HOJA,Bolita,BOLADEF"/>
    <w:basedOn w:val="Normal"/>
    <w:link w:val="PrrafodelistaCar"/>
    <w:uiPriority w:val="34"/>
    <w:qFormat/>
    <w:rsid w:val="00935A74"/>
    <w:pPr>
      <w:spacing w:before="100"/>
      <w:ind w:left="720"/>
      <w:contextualSpacing/>
    </w:pPr>
    <w:rPr>
      <w:rFonts w:eastAsiaTheme="minorEastAsia"/>
      <w:sz w:val="20"/>
      <w:szCs w:val="20"/>
      <w:lang w:eastAsia="es-ES"/>
    </w:rPr>
  </w:style>
  <w:style w:type="paragraph" w:customStyle="1" w:styleId="Normal1">
    <w:name w:val="Normal1"/>
    <w:rsid w:val="00935A74"/>
    <w:pPr>
      <w:spacing w:before="100"/>
    </w:pPr>
    <w:rPr>
      <w:rFonts w:ascii="Arial" w:eastAsia="Arial" w:hAnsi="Arial" w:cs="Arial"/>
      <w:color w:val="000000"/>
      <w:lang w:val="es-ES" w:eastAsia="es-ES"/>
    </w:rPr>
  </w:style>
  <w:style w:type="table" w:customStyle="1" w:styleId="Tabladecuadrcula4-nfasis31">
    <w:name w:val="Tabla de cuadrícula 4 - Énfasis 31"/>
    <w:basedOn w:val="Tablanormal"/>
    <w:uiPriority w:val="49"/>
    <w:rsid w:val="00935A74"/>
    <w:pPr>
      <w:spacing w:before="100"/>
    </w:p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customStyle="1" w:styleId="PrrafodelistaCar">
    <w:name w:val="Párrafo de lista Car"/>
    <w:aliases w:val="List Car,titulo 3 Car,Lista vistosa - Énfasis 11 Car,Bullets Car,Ha Car,Párrafo de lista2 Car,Cuadrícula clara - Énfasis 31 Car,Normal. Viñetas Car,Titulo 3 Car,Bullet List Car,FooterText Car,numbered Car,List Paragraph1 Car,lp1 Car"/>
    <w:link w:val="Prrafodelista"/>
    <w:uiPriority w:val="34"/>
    <w:locked/>
    <w:rsid w:val="00935A74"/>
    <w:rPr>
      <w:rFonts w:eastAsiaTheme="minorEastAsia"/>
      <w:sz w:val="20"/>
      <w:szCs w:val="20"/>
      <w:lang w:eastAsia="es-ES"/>
    </w:rPr>
  </w:style>
  <w:style w:type="paragraph" w:styleId="Encabezado">
    <w:name w:val="header"/>
    <w:basedOn w:val="Normal"/>
    <w:link w:val="EncabezadoCar"/>
    <w:unhideWhenUsed/>
    <w:rsid w:val="00395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535D"/>
  </w:style>
  <w:style w:type="paragraph" w:styleId="Piedepgina">
    <w:name w:val="footer"/>
    <w:basedOn w:val="Normal"/>
    <w:link w:val="PiedepginaCar"/>
    <w:uiPriority w:val="99"/>
    <w:unhideWhenUsed/>
    <w:rsid w:val="00395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535D"/>
  </w:style>
  <w:style w:type="character" w:styleId="Hipervnculo">
    <w:name w:val="Hyperlink"/>
    <w:basedOn w:val="Fuentedeprrafopredeter"/>
    <w:uiPriority w:val="99"/>
    <w:unhideWhenUsed/>
    <w:rsid w:val="00C44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dcauc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1155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Calidad_15</dc:creator>
  <cp:lastModifiedBy>eCalidad-5</cp:lastModifiedBy>
  <cp:revision>6</cp:revision>
  <dcterms:created xsi:type="dcterms:W3CDTF">2018-06-15T14:13:00Z</dcterms:created>
  <dcterms:modified xsi:type="dcterms:W3CDTF">2019-05-31T21:39:00Z</dcterms:modified>
</cp:coreProperties>
</file>